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A734F4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>Nadle</w:t>
      </w:r>
      <w:r w:rsidRPr="00A734F4">
        <w:rPr>
          <w:rFonts w:ascii="Times New Roman" w:hAnsi="Times New Roman"/>
          <w:sz w:val="24"/>
          <w:szCs w:val="24"/>
        </w:rPr>
        <w:t>ž</w:t>
      </w:r>
      <w:r w:rsidRPr="00A734F4">
        <w:rPr>
          <w:rFonts w:ascii="Times New Roman" w:hAnsi="Times New Roman"/>
          <w:sz w:val="24"/>
          <w:szCs w:val="24"/>
          <w:lang w:val="pl-PL"/>
        </w:rPr>
        <w:t>ni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trgova</w:t>
      </w:r>
      <w:r w:rsidRPr="00A734F4">
        <w:rPr>
          <w:rFonts w:ascii="Times New Roman" w:hAnsi="Times New Roman"/>
          <w:sz w:val="24"/>
          <w:szCs w:val="24"/>
        </w:rPr>
        <w:t>č</w:t>
      </w:r>
      <w:r w:rsidRPr="00A734F4">
        <w:rPr>
          <w:rFonts w:ascii="Times New Roman" w:hAnsi="Times New Roman"/>
          <w:sz w:val="24"/>
          <w:szCs w:val="24"/>
          <w:lang w:val="pl-PL"/>
        </w:rPr>
        <w:t>ki</w:t>
      </w:r>
      <w:r w:rsidRPr="00A734F4">
        <w:rPr>
          <w:rFonts w:ascii="Times New Roman" w:hAnsi="Times New Roman"/>
          <w:sz w:val="24"/>
          <w:szCs w:val="24"/>
        </w:rPr>
        <w:t xml:space="preserve"> </w:t>
      </w:r>
      <w:r w:rsidRPr="00A734F4">
        <w:rPr>
          <w:rFonts w:ascii="Times New Roman" w:hAnsi="Times New Roman"/>
          <w:sz w:val="24"/>
          <w:szCs w:val="24"/>
          <w:lang w:val="pl-PL"/>
        </w:rPr>
        <w:t>sud</w:t>
      </w:r>
      <w:r w:rsidR="00A734F4" w:rsidRPr="00A734F4">
        <w:rPr>
          <w:rFonts w:ascii="Times New Roman" w:hAnsi="Times New Roman"/>
          <w:sz w:val="24"/>
          <w:szCs w:val="24"/>
        </w:rPr>
        <w:t>: TRGOVAČKI SUD U ZAGREBU</w:t>
      </w:r>
    </w:p>
    <w:p w:rsidR="000E1F39" w:rsidRPr="00A734F4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734F4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EF2189" w:rsidRPr="00EF2189">
        <w:rPr>
          <w:rFonts w:ascii="Times New Roman" w:hAnsi="Times New Roman"/>
          <w:bCs/>
          <w:sz w:val="24"/>
          <w:szCs w:val="24"/>
        </w:rPr>
        <w:t>St-840/2014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734F4">
        <w:rPr>
          <w:rFonts w:ascii="Times New Roman" w:hAnsi="Times New Roman"/>
          <w:sz w:val="24"/>
          <w:szCs w:val="24"/>
          <w:lang w:val="pl-PL"/>
        </w:rPr>
        <w:t>sjedište):</w:t>
      </w:r>
    </w:p>
    <w:p w:rsidR="00EF2189" w:rsidRDefault="00EF2189" w:rsidP="00EF2189">
      <w:pPr>
        <w:rPr>
          <w:rFonts w:ascii="Times New Roman" w:hAnsi="Times New Roman"/>
          <w:sz w:val="24"/>
          <w:szCs w:val="24"/>
          <w:lang w:val="pl-PL"/>
        </w:rPr>
      </w:pPr>
      <w:r w:rsidRPr="00EF2189">
        <w:rPr>
          <w:rFonts w:ascii="Times New Roman" w:hAnsi="Times New Roman"/>
          <w:sz w:val="24"/>
          <w:szCs w:val="24"/>
          <w:lang w:val="pl-PL"/>
        </w:rPr>
        <w:t xml:space="preserve">ATM d.o.o. </w:t>
      </w:r>
      <w:r>
        <w:rPr>
          <w:rFonts w:ascii="Times New Roman" w:hAnsi="Times New Roman"/>
          <w:sz w:val="24"/>
          <w:szCs w:val="24"/>
          <w:lang w:val="pl-PL"/>
        </w:rPr>
        <w:t>u stečaju Zagreb (Grad Zagreb), Slavonska avenija 22e</w:t>
      </w:r>
    </w:p>
    <w:p w:rsidR="00DC6163" w:rsidRDefault="00EF2189" w:rsidP="00EF2189">
      <w:pPr>
        <w:rPr>
          <w:rFonts w:ascii="Times New Roman" w:hAnsi="Times New Roman"/>
          <w:sz w:val="24"/>
          <w:szCs w:val="24"/>
          <w:lang w:val="pl-PL"/>
        </w:rPr>
      </w:pPr>
      <w:r w:rsidRPr="00EF2189">
        <w:rPr>
          <w:rFonts w:ascii="Times New Roman" w:hAnsi="Times New Roman"/>
          <w:sz w:val="24"/>
          <w:szCs w:val="24"/>
          <w:lang w:val="pl-PL"/>
        </w:rPr>
        <w:t>MBS: 080395769, OIB: 40434505933</w:t>
      </w:r>
    </w:p>
    <w:p w:rsidR="00EF2189" w:rsidRDefault="00EF2189" w:rsidP="00EF2189">
      <w:pPr>
        <w:rPr>
          <w:rFonts w:ascii="Times New Roman" w:hAnsi="Times New Roman"/>
          <w:sz w:val="24"/>
          <w:szCs w:val="24"/>
          <w:lang w:val="pl-PL"/>
        </w:rPr>
      </w:pPr>
    </w:p>
    <w:p w:rsidR="00FA08BA" w:rsidRPr="00FA08BA" w:rsidRDefault="000E1F39" w:rsidP="00C06F4A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C06F4A">
        <w:rPr>
          <w:rFonts w:ascii="Times New Roman" w:hAnsi="Times New Roman"/>
          <w:sz w:val="24"/>
          <w:szCs w:val="24"/>
          <w:lang w:val="pl-PL"/>
        </w:rPr>
        <w:t xml:space="preserve"> 09.11</w:t>
      </w:r>
      <w:r w:rsidR="00EE1992">
        <w:rPr>
          <w:rFonts w:ascii="Times New Roman" w:hAnsi="Times New Roman"/>
          <w:sz w:val="24"/>
          <w:szCs w:val="24"/>
          <w:lang w:val="pl-PL"/>
        </w:rPr>
        <w:t xml:space="preserve">.2015.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 w:rsidR="00C06F4A">
        <w:rPr>
          <w:rFonts w:ascii="Times New Roman" w:hAnsi="Times New Roman"/>
          <w:sz w:val="24"/>
          <w:szCs w:val="24"/>
          <w:lang w:val="pl-PL"/>
        </w:rPr>
        <w:t xml:space="preserve"> 09.02</w:t>
      </w:r>
      <w:r w:rsidR="0083554F">
        <w:rPr>
          <w:rFonts w:ascii="Times New Roman" w:hAnsi="Times New Roman"/>
          <w:sz w:val="24"/>
          <w:szCs w:val="24"/>
          <w:lang w:val="pl-PL"/>
        </w:rPr>
        <w:t>.2016</w:t>
      </w:r>
    </w:p>
    <w:p w:rsidR="00FA08BA" w:rsidRPr="00FA08BA" w:rsidRDefault="00FA08BA" w:rsidP="00FA08BA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C06F4A" w:rsidRPr="00C06F4A" w:rsidRDefault="00C06F4A" w:rsidP="00C06F4A">
      <w:pPr>
        <w:pStyle w:val="Odlomakpopisa"/>
        <w:numPr>
          <w:ilvl w:val="0"/>
          <w:numId w:val="7"/>
        </w:num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 o k r e t n i n e</w:t>
      </w:r>
    </w:p>
    <w:p w:rsidR="00C06F4A" w:rsidRPr="00C06F4A" w:rsidRDefault="00C06F4A" w:rsidP="00C06F4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C06F4A" w:rsidRPr="00C06F4A" w:rsidRDefault="00C06F4A" w:rsidP="00C06F4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Izvršena je procjena pokretnina, a ukupna vrijednost je 2.629.387,70 (b</w:t>
      </w:r>
      <w:r w:rsidR="00AA7879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ez poreza na dodanu vrijednost </w:t>
      </w:r>
      <w:r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za koji se cijena uvećava). </w:t>
      </w:r>
      <w:r w:rsidR="00AA7879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Prethodno su sukladno od</w:t>
      </w:r>
      <w:r w:rsidR="00EF2189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luci skupštine vjerovnika održanoj 11.02.2015. godine objavljena tri oglasa, a po skupštinskim odluka</w:t>
      </w:r>
      <w:r w:rsidR="009C26A2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ma od 17.11.2015. go</w:t>
      </w:r>
      <w:r w:rsidR="00EF2189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dine su poduzete radnje kako slijedi u izvješću.</w:t>
      </w:r>
    </w:p>
    <w:p w:rsidR="00C06F4A" w:rsidRPr="00C06F4A" w:rsidRDefault="00C06F4A" w:rsidP="00C06F4A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C06F4A" w:rsidRDefault="00AA7879" w:rsidP="00C06F4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U četvrtom </w:t>
      </w:r>
      <w:r w:rsidR="00C06F4A"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objavljenom oglasu minimalna cijena je bila 50% procijenjene vrijednosti  Ponude su se primale do 09.12.2015. godine i prikupljeno je 5 ponuda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. Prihvaćene ponude su iznosile</w:t>
      </w:r>
      <w:r w:rsidR="00C06F4A"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98.640,53 kn, te su prodane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p</w:t>
      </w:r>
      <w:r w:rsidR="00C06F4A"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okretnine u vrijednosti 98.640,53 kn i naplaćeno (uvećano za PDV) 123.300,66 kn.</w:t>
      </w:r>
    </w:p>
    <w:p w:rsidR="00C06F4A" w:rsidRPr="00C06F4A" w:rsidRDefault="00C06F4A" w:rsidP="00C06F4A">
      <w:pPr>
        <w:spacing w:after="0"/>
        <w:jc w:val="both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</w:p>
    <w:p w:rsidR="00C06F4A" w:rsidRPr="00C06F4A" w:rsidRDefault="00AA7879" w:rsidP="00C06F4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U petom</w:t>
      </w:r>
      <w:r w:rsidR="00C06F4A"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objavljenom oglasu minimalna cijena je bila 30% procijenjene vrijednosti  Ponude su se primale do 08.01.2016.. godine i prikupljeno je 5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ponuda.</w:t>
      </w:r>
      <w:r w:rsidR="00C06F4A"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Prihvaćene ponude su iznosile, 48.726,40 kn, a prodane su pokretnine u vrijednosti 48.574,40 kn, te naplaćeno (uvećano za PDV) 60.718,00 kn.</w:t>
      </w:r>
    </w:p>
    <w:p w:rsidR="00C06F4A" w:rsidRPr="00C06F4A" w:rsidRDefault="00C06F4A" w:rsidP="00C06F4A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C06F4A" w:rsidRPr="00C06F4A" w:rsidRDefault="00EF2189" w:rsidP="00C06F4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U </w:t>
      </w:r>
      <w:r w:rsidR="00C06F4A"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Javno </w:t>
      </w:r>
      <w:r w:rsidR="00C06F4A"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objavljenom oglasu za pokretnine koje se nalaze izvan sjedišta tv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rtke, pokretnine su prodavane za procijenjeni </w:t>
      </w:r>
      <w:r w:rsidR="00C06F4A"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iznos od 45.000,00 kn bez PDV-a. Minimalna cijena je bila 100 % procijenjene vrijednosti  Ponude su se primale do 29.01.2016. godine i prikupljeno je 2 ponude: Prihvaćena ponuda je iznosila 118.832,00, te su pokretnine i naplaćene (uvećano za PDV) 148.540,00 kn.</w:t>
      </w:r>
    </w:p>
    <w:p w:rsidR="00C06F4A" w:rsidRPr="00C06F4A" w:rsidRDefault="00C06F4A" w:rsidP="00C06F4A">
      <w:pPr>
        <w:spacing w:after="0"/>
        <w:rPr>
          <w:rFonts w:ascii="Arial" w:eastAsia="Times New Roman" w:hAnsi="Arial" w:cs="Arial"/>
          <w:color w:val="000000"/>
          <w:sz w:val="20"/>
          <w:szCs w:val="20"/>
          <w:lang w:eastAsia="hr-HR"/>
        </w:rPr>
      </w:pPr>
    </w:p>
    <w:p w:rsidR="00C06F4A" w:rsidRPr="00530209" w:rsidRDefault="00C06F4A" w:rsidP="00530209">
      <w:pPr>
        <w:spacing w:after="0"/>
        <w:rPr>
          <w:rFonts w:ascii="Times New Roman" w:eastAsia="Times New Roman" w:hAnsi="Times New Roman"/>
          <w:color w:val="000000"/>
          <w:lang w:eastAsia="hr-HR"/>
        </w:rPr>
      </w:pPr>
      <w:r w:rsidRPr="00C06F4A">
        <w:rPr>
          <w:rFonts w:ascii="Times New Roman" w:eastAsia="Times New Roman" w:hAnsi="Times New Roman"/>
          <w:color w:val="000000"/>
          <w:lang w:eastAsia="hr-HR"/>
        </w:rPr>
        <w:t>Od ukupne vrijednosti imovine -  2.674.387,70 kn ( osnovna i dodatna procjena),  do sada je prodano za vrijednost od 1.680.059,91 kn, a sa PDV-om  naplaćeno je 2.100.074,89 kn.</w:t>
      </w:r>
      <w:r w:rsidR="00530209">
        <w:rPr>
          <w:rFonts w:ascii="Times New Roman" w:eastAsia="Times New Roman" w:hAnsi="Times New Roman"/>
          <w:color w:val="000000"/>
          <w:lang w:eastAsia="hr-HR"/>
        </w:rPr>
        <w:t xml:space="preserve"> P</w:t>
      </w:r>
      <w:r w:rsidRPr="00C06F4A">
        <w:rPr>
          <w:rFonts w:ascii="Times New Roman" w:eastAsia="Times New Roman" w:hAnsi="Times New Roman"/>
          <w:color w:val="000000"/>
          <w:lang w:eastAsia="hr-HR"/>
        </w:rPr>
        <w:t xml:space="preserve">reostala je imovina u procijenjenoj  vrijednosti  </w:t>
      </w:r>
      <w:r w:rsidRPr="00C06F4A">
        <w:rPr>
          <w:rFonts w:ascii="Times New Roman" w:eastAsia="Times New Roman" w:hAnsi="Times New Roman"/>
          <w:color w:val="000000"/>
          <w:u w:val="single"/>
          <w:lang w:eastAsia="hr-HR"/>
        </w:rPr>
        <w:t>od  740.226,10</w:t>
      </w:r>
      <w:r w:rsidRPr="00C06F4A">
        <w:rPr>
          <w:rFonts w:ascii="Times New Roman" w:eastAsia="Times New Roman" w:hAnsi="Times New Roman"/>
          <w:bCs/>
          <w:iCs/>
          <w:color w:val="000000"/>
          <w:spacing w:val="10"/>
          <w:u w:val="single"/>
          <w:lang w:eastAsia="hr-HR"/>
        </w:rPr>
        <w:t xml:space="preserve"> kn + PDV</w:t>
      </w:r>
      <w:r w:rsidRPr="00C06F4A">
        <w:rPr>
          <w:rFonts w:ascii="Times New Roman" w:eastAsia="Times New Roman" w:hAnsi="Times New Roman"/>
          <w:bCs/>
          <w:iCs/>
          <w:color w:val="000000"/>
          <w:spacing w:val="10"/>
          <w:lang w:eastAsia="hr-HR"/>
        </w:rPr>
        <w:t xml:space="preserve">  i u tijeku je prikupljanje ponuda po objavljenom 6. Oglasu.</w:t>
      </w:r>
    </w:p>
    <w:p w:rsidR="00DC6163" w:rsidRPr="00FA08BA" w:rsidRDefault="00DC6163" w:rsidP="00FA08BA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C06F4A" w:rsidRDefault="00C06F4A" w:rsidP="00530209">
      <w:pPr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2)</w:t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C06F4A">
        <w:rPr>
          <w:rFonts w:ascii="Times New Roman" w:hAnsi="Times New Roman"/>
          <w:sz w:val="24"/>
          <w:szCs w:val="24"/>
          <w:lang w:val="pl-PL"/>
        </w:rPr>
        <w:t>T r a ž b i n e</w:t>
      </w:r>
    </w:p>
    <w:p w:rsidR="00530209" w:rsidRPr="00C06F4A" w:rsidRDefault="00530209" w:rsidP="00530209">
      <w:pPr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C06F4A" w:rsidRDefault="009C26A2" w:rsidP="009C26A2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Pokušana je naplata novčane tražbine dužnikovog dužnika društva CARRARO S.l.r. iz Republike Italije u iznosu od 65.538,03 kuna. Poslana je op</w:t>
      </w:r>
      <w:r w:rsidR="00AA7879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>mena, a dužnikov dužnik je odgovorio kako će izvršiti uplatu nakon isteka garantnog roka koji ističe 30.04.2016. godine.</w:t>
      </w:r>
    </w:p>
    <w:p w:rsidR="00DC6163" w:rsidRDefault="00DC6163" w:rsidP="000E1F39">
      <w:pPr>
        <w:rPr>
          <w:rFonts w:ascii="Times New Roman" w:hAnsi="Times New Roman"/>
          <w:lang w:val="pl-PL"/>
        </w:rPr>
      </w:pPr>
    </w:p>
    <w:p w:rsidR="009C26A2" w:rsidRDefault="00DC6163" w:rsidP="00530209">
      <w:pPr>
        <w:rPr>
          <w:rFonts w:ascii="Times New Roman" w:hAnsi="Times New Roman"/>
          <w:lang w:val="pl-PL"/>
        </w:rPr>
      </w:pPr>
      <w:r w:rsidRPr="003337CF">
        <w:rPr>
          <w:rFonts w:ascii="Times New Roman" w:hAnsi="Times New Roman"/>
          <w:lang w:val="pl-PL"/>
        </w:rPr>
        <w:t>II. STANJE STEČAJNE MASE</w:t>
      </w:r>
    </w:p>
    <w:p w:rsidR="00530209" w:rsidRPr="00530209" w:rsidRDefault="00530209" w:rsidP="00530209">
      <w:pPr>
        <w:rPr>
          <w:rFonts w:ascii="Times New Roman" w:hAnsi="Times New Roman"/>
          <w:lang w:val="pl-PL"/>
        </w:rPr>
      </w:pPr>
    </w:p>
    <w:p w:rsidR="009C26A2" w:rsidRDefault="009C26A2" w:rsidP="00C06F4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9C26A2">
        <w:rPr>
          <w:rFonts w:ascii="Times New Roman" w:hAnsi="Times New Roman"/>
          <w:color w:val="000000"/>
          <w:sz w:val="24"/>
          <w:szCs w:val="24"/>
        </w:rPr>
        <w:t>U c</w:t>
      </w:r>
      <w:r w:rsidR="00AA7879">
        <w:rPr>
          <w:rFonts w:ascii="Times New Roman" w:hAnsi="Times New Roman"/>
          <w:color w:val="000000"/>
          <w:sz w:val="24"/>
          <w:szCs w:val="24"/>
        </w:rPr>
        <w:t>i</w:t>
      </w:r>
      <w:r w:rsidRPr="009C26A2">
        <w:rPr>
          <w:rFonts w:ascii="Times New Roman" w:hAnsi="Times New Roman"/>
          <w:color w:val="000000"/>
          <w:sz w:val="24"/>
          <w:szCs w:val="24"/>
        </w:rPr>
        <w:t>jelosti je reguliran od</w:t>
      </w:r>
      <w:r w:rsidR="00530209">
        <w:rPr>
          <w:rFonts w:ascii="Times New Roman" w:hAnsi="Times New Roman"/>
          <w:color w:val="000000"/>
          <w:sz w:val="24"/>
          <w:szCs w:val="24"/>
        </w:rPr>
        <w:t>nos</w:t>
      </w:r>
      <w:r>
        <w:rPr>
          <w:rFonts w:ascii="Times New Roman" w:hAnsi="Times New Roman"/>
          <w:color w:val="000000"/>
          <w:sz w:val="24"/>
          <w:szCs w:val="24"/>
        </w:rPr>
        <w:t xml:space="preserve"> s društvom </w:t>
      </w:r>
      <w:r w:rsidRPr="00C06F4A">
        <w:rPr>
          <w:rFonts w:ascii="Times New Roman" w:hAnsi="Times New Roman"/>
          <w:color w:val="000000"/>
          <w:sz w:val="24"/>
          <w:szCs w:val="24"/>
        </w:rPr>
        <w:t>P. B. Žitnjak d.o.o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9C26A2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sukladno skupštinskoj odluci od 17.11.2015. godine, te je sklopljena izvansudska nagodba. Obveza stečajne mase je u cijelosti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lastRenderedPageBreak/>
        <w:t>regulirana bez spora i izvršena je uplata zakupnina sukladno nagodbi po ovlasti skupštine vjerovnika. Prihodi i rashodi od dana otvaranja stečajnog postupka.</w:t>
      </w:r>
    </w:p>
    <w:p w:rsidR="00530209" w:rsidRDefault="00530209" w:rsidP="00C06F4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530209" w:rsidRPr="00530209" w:rsidRDefault="00530209" w:rsidP="00530209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C06F4A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d)   P r i h o d i   i   r a s h o d i</w:t>
      </w:r>
    </w:p>
    <w:p w:rsidR="009C26A2" w:rsidRPr="009C26A2" w:rsidRDefault="009C26A2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PRIHODI: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  <w:t>Prihodi – naplata potraživanja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ESH-EWALD G.m.b.h.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25.025,96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2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WALDEMAR PRUSS G.m.b.h.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33.945,60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3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SIEMENS d.d.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36.250,00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4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IZOFARAD d.o.o.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3.385,64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5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SPAZ d.o.o.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2.500,00</w:t>
      </w:r>
    </w:p>
    <w:p w:rsidR="00C06F4A" w:rsidRPr="00C06F4A" w:rsidRDefault="009C26A2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BOMAFA G.m.b.h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C06F4A" w:rsidRPr="00C06F4A">
        <w:rPr>
          <w:rFonts w:ascii="Times New Roman" w:hAnsi="Times New Roman"/>
          <w:color w:val="000000"/>
          <w:sz w:val="24"/>
          <w:szCs w:val="24"/>
        </w:rPr>
        <w:tab/>
        <w:t>131.344,71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  <w:t>Prihodi – prodaja pokretnina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7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1. oglas 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765.871,25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8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2. oglas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363.771,23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9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3. oglas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637.873,50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10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4. oglas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123.300,66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11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5. oglas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60.718,00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12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1. </w:t>
      </w:r>
      <w:r w:rsidR="009C26A2" w:rsidRPr="00C06F4A">
        <w:rPr>
          <w:rFonts w:ascii="Times New Roman" w:hAnsi="Times New Roman"/>
          <w:color w:val="000000"/>
          <w:sz w:val="24"/>
          <w:szCs w:val="24"/>
        </w:rPr>
        <w:t>O</w:t>
      </w:r>
      <w:r w:rsidRPr="00C06F4A">
        <w:rPr>
          <w:rFonts w:ascii="Times New Roman" w:hAnsi="Times New Roman"/>
          <w:color w:val="000000"/>
          <w:sz w:val="24"/>
          <w:szCs w:val="24"/>
        </w:rPr>
        <w:t>glas</w:t>
      </w:r>
      <w:r w:rsidR="009C26A2">
        <w:rPr>
          <w:rFonts w:ascii="Times New Roman" w:hAnsi="Times New Roman"/>
          <w:color w:val="000000"/>
          <w:sz w:val="24"/>
          <w:szCs w:val="24"/>
        </w:rPr>
        <w:t xml:space="preserve"> (pokretnina izvan sjedišta društva)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148.540,00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  <w:t>Prihodi – ostali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13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HZZO refundacija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19.141,37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14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Zakup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1.500,00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15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Razgledanje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5.500,00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16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Kamata (pasivna)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1.307,82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Ukupno: 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2.359.975,74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  <w:t>RASHODI: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Naknada banci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2.947,03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2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Procjena vještaka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38.750,00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3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Osiguranje pokretnina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2.871,42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4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Trošak računovodstva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31.250,00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5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Odvjetnički trošak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5.625,00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6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Trošak javne objave izvješća - Fina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460,00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7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FINA - Trošak prisilne naplate </w:t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240,00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8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Sudski trošak po </w:t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2.520,00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9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Uplate PDV-a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324.061,25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10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Isplate potraživanja radnicima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424.950,32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11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Plaće radnika 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46.199,79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12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Honorari djelatnicima u bruto iznosu</w:t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80.217,82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13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Izmještanje pokretnina 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13.375,00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14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Zbrinjavanje otpada CIAK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6.371,25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15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HRT pristojba 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530209">
        <w:rPr>
          <w:rFonts w:ascii="Times New Roman" w:hAnsi="Times New Roman"/>
          <w:color w:val="000000"/>
          <w:sz w:val="24"/>
          <w:szCs w:val="24"/>
        </w:rPr>
        <w:tab/>
      </w:r>
      <w:r w:rsidR="00530209">
        <w:rPr>
          <w:rFonts w:ascii="Times New Roman" w:hAnsi="Times New Roman"/>
          <w:color w:val="000000"/>
          <w:sz w:val="24"/>
          <w:szCs w:val="24"/>
        </w:rPr>
        <w:tab/>
      </w:r>
      <w:r w:rsidR="00530209">
        <w:rPr>
          <w:rFonts w:ascii="Times New Roman" w:hAnsi="Times New Roman"/>
          <w:color w:val="000000"/>
          <w:sz w:val="24"/>
          <w:szCs w:val="24"/>
        </w:rPr>
        <w:tab/>
      </w:r>
      <w:r w:rsidR="00530209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891,47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16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P. B. Žitnjak d.o.o. - po ugovoru o najmu</w:t>
      </w:r>
      <w:r w:rsidRPr="00C06F4A">
        <w:rPr>
          <w:rFonts w:ascii="Times New Roman" w:hAnsi="Times New Roman"/>
          <w:color w:val="000000"/>
          <w:sz w:val="24"/>
          <w:szCs w:val="24"/>
        </w:rPr>
        <w:tab/>
      </w:r>
      <w:r w:rsidR="00530209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>33.030,23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17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P. B. Žitnjak d.o.o.  Zajednički troškovi</w:t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140.912,69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>18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PB ŽITNJAK - izvansudska nagodba</w:t>
      </w:r>
      <w:r w:rsidR="009C26A2">
        <w:rPr>
          <w:rFonts w:ascii="Times New Roman" w:hAnsi="Times New Roman"/>
          <w:color w:val="000000"/>
          <w:sz w:val="24"/>
          <w:szCs w:val="24"/>
        </w:rPr>
        <w:tab/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300.000,00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ab/>
        <w:t xml:space="preserve">Ukupno: </w:t>
      </w:r>
      <w:r w:rsidRPr="00C06F4A">
        <w:rPr>
          <w:rFonts w:ascii="Times New Roman" w:hAnsi="Times New Roman"/>
          <w:color w:val="000000"/>
          <w:sz w:val="24"/>
          <w:szCs w:val="24"/>
        </w:rPr>
        <w:tab/>
        <w:t>1.454.673,27</w:t>
      </w:r>
    </w:p>
    <w:p w:rsidR="009C26A2" w:rsidRDefault="009C26A2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C06F4A">
        <w:rPr>
          <w:rFonts w:ascii="Times New Roman" w:hAnsi="Times New Roman"/>
          <w:color w:val="000000"/>
          <w:sz w:val="24"/>
          <w:szCs w:val="24"/>
        </w:rPr>
        <w:t xml:space="preserve">Razlika rashoda i prihoda na </w:t>
      </w:r>
      <w:r w:rsidR="009C26A2">
        <w:rPr>
          <w:rFonts w:ascii="Times New Roman" w:hAnsi="Times New Roman"/>
          <w:color w:val="000000"/>
          <w:sz w:val="24"/>
          <w:szCs w:val="24"/>
        </w:rPr>
        <w:t xml:space="preserve"> dan 11.02.2016. god.  iznosi  905.302,47 kn</w:t>
      </w:r>
    </w:p>
    <w:p w:rsidR="00C06F4A" w:rsidRPr="00C06F4A" w:rsidRDefault="00C06F4A" w:rsidP="00C06F4A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E1F39" w:rsidRPr="00C06F4A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C06F4A">
        <w:rPr>
          <w:rFonts w:ascii="Times New Roman" w:hAns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="007729A3" w:rsidRPr="00C06F4A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C06F4A">
        <w:rPr>
          <w:rFonts w:ascii="Times New Roman" w:hAnsi="Times New Roman"/>
          <w:sz w:val="24"/>
          <w:szCs w:val="24"/>
          <w:lang w:val="pl-PL"/>
        </w:rPr>
        <w:t>Naznačiti radnje koje će se poduzeti u nared</w:t>
      </w:r>
      <w:r w:rsidR="00AA7879">
        <w:rPr>
          <w:rFonts w:ascii="Times New Roman" w:hAnsi="Times New Roman"/>
          <w:sz w:val="24"/>
          <w:szCs w:val="24"/>
          <w:lang w:val="pl-PL"/>
        </w:rPr>
        <w:t>n</w:t>
      </w:r>
      <w:r w:rsidRPr="00C06F4A">
        <w:rPr>
          <w:rFonts w:ascii="Times New Roman" w:hAnsi="Times New Roman"/>
          <w:sz w:val="24"/>
          <w:szCs w:val="24"/>
          <w:lang w:val="pl-PL"/>
        </w:rPr>
        <w:t xml:space="preserve">om razdoblju od </w:t>
      </w:r>
      <w:r w:rsidR="00AA7879">
        <w:rPr>
          <w:rFonts w:ascii="Times New Roman" w:hAnsi="Times New Roman"/>
          <w:sz w:val="24"/>
          <w:szCs w:val="24"/>
          <w:lang w:val="pl-PL"/>
        </w:rPr>
        <w:t>12.02</w:t>
      </w:r>
      <w:r w:rsidR="00DC6163" w:rsidRPr="00C06F4A">
        <w:rPr>
          <w:rFonts w:ascii="Times New Roman" w:hAnsi="Times New Roman"/>
          <w:sz w:val="24"/>
          <w:szCs w:val="24"/>
          <w:lang w:val="pl-PL"/>
        </w:rPr>
        <w:t>.2016</w:t>
      </w:r>
      <w:r w:rsidR="007729A3" w:rsidRPr="00C06F4A">
        <w:rPr>
          <w:rFonts w:ascii="Times New Roman" w:hAnsi="Times New Roman"/>
          <w:sz w:val="24"/>
          <w:szCs w:val="24"/>
          <w:lang w:val="pl-PL"/>
        </w:rPr>
        <w:t>.</w:t>
      </w:r>
      <w:r w:rsidRPr="00C06F4A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AA7879">
        <w:rPr>
          <w:rFonts w:ascii="Times New Roman" w:hAnsi="Times New Roman"/>
          <w:sz w:val="24"/>
          <w:szCs w:val="24"/>
          <w:lang w:val="pl-PL"/>
        </w:rPr>
        <w:t xml:space="preserve"> 12.05</w:t>
      </w:r>
      <w:r w:rsidR="00F44F24" w:rsidRPr="00C06F4A">
        <w:rPr>
          <w:rFonts w:ascii="Times New Roman" w:hAnsi="Times New Roman"/>
          <w:sz w:val="24"/>
          <w:szCs w:val="24"/>
          <w:lang w:val="pl-PL"/>
        </w:rPr>
        <w:t>.2016</w:t>
      </w:r>
      <w:r w:rsidR="007729A3" w:rsidRPr="00C06F4A">
        <w:rPr>
          <w:rFonts w:ascii="Times New Roman" w:hAnsi="Times New Roman"/>
          <w:sz w:val="24"/>
          <w:szCs w:val="24"/>
          <w:lang w:val="pl-PL"/>
        </w:rPr>
        <w:t>. godine.</w:t>
      </w:r>
    </w:p>
    <w:p w:rsidR="008F0A29" w:rsidRPr="00C06F4A" w:rsidRDefault="008F0A2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C6163" w:rsidRDefault="00530209" w:rsidP="00DC616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Dovršit će se prodaja prikupljanjem ponuda po 6. Oglasu u koje</w:t>
      </w:r>
      <w:r w:rsidR="00AA7879">
        <w:rPr>
          <w:rFonts w:ascii="Times New Roman" w:hAnsi="Times New Roman"/>
          <w:sz w:val="24"/>
          <w:szCs w:val="24"/>
          <w:lang w:val="pl-PL"/>
        </w:rPr>
        <w:t>mu se ne mogu pr</w:t>
      </w:r>
      <w:r>
        <w:rPr>
          <w:rFonts w:ascii="Times New Roman" w:hAnsi="Times New Roman"/>
          <w:sz w:val="24"/>
          <w:szCs w:val="24"/>
          <w:lang w:val="pl-PL"/>
        </w:rPr>
        <w:t>odati pokretnine za iznos manji od 10% procijenjene vrijednosti.</w:t>
      </w:r>
    </w:p>
    <w:p w:rsidR="00530209" w:rsidRDefault="00530209" w:rsidP="00530209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30209" w:rsidRDefault="00530209" w:rsidP="00DC616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Preostale pokretnine će se prodati kao sekundarna sirovina sukladno skupštinskoj odluci.</w:t>
      </w:r>
    </w:p>
    <w:p w:rsidR="00530209" w:rsidRPr="00530209" w:rsidRDefault="00530209" w:rsidP="00530209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530209" w:rsidRDefault="00530209" w:rsidP="0053020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Napustit će se prostor zajmodavca</w:t>
      </w:r>
      <w:r w:rsidRPr="00530209"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P. B. Žitnjak d.o.o.,  te zakupnina više neće teretiti stečajnu masu.</w:t>
      </w:r>
    </w:p>
    <w:p w:rsidR="00530209" w:rsidRPr="00530209" w:rsidRDefault="00530209" w:rsidP="00530209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530209" w:rsidRDefault="00530209" w:rsidP="0053020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Propisno će se zbrinuti knjigovodstvena dokumentacija.</w:t>
      </w:r>
    </w:p>
    <w:p w:rsidR="00530209" w:rsidRPr="00530209" w:rsidRDefault="00530209" w:rsidP="0053020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C6163" w:rsidRPr="00530209" w:rsidRDefault="00530209" w:rsidP="00530209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Nakon 01.05.2016. godine, odnosno isteka roka kada bi dužnikov dužnik </w:t>
      </w:r>
      <w:r w:rsidRPr="00530209">
        <w:rPr>
          <w:rFonts w:ascii="Times New Roman" w:hAnsi="Times New Roman"/>
          <w:sz w:val="24"/>
          <w:szCs w:val="24"/>
          <w:lang w:val="pl-PL"/>
        </w:rPr>
        <w:t>CARRARO S.l.r.</w:t>
      </w:r>
      <w:r>
        <w:rPr>
          <w:rFonts w:ascii="Times New Roman" w:hAnsi="Times New Roman"/>
          <w:sz w:val="24"/>
          <w:szCs w:val="24"/>
          <w:lang w:val="pl-PL"/>
        </w:rPr>
        <w:t xml:space="preserve"> trebao uplatiti tražbinu, pristupit će se zaključenju stečajnog postupka.</w:t>
      </w:r>
    </w:p>
    <w:p w:rsidR="007C1FB9" w:rsidRPr="00C06F4A" w:rsidRDefault="007C1FB9" w:rsidP="00DC6163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C06F4A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C06F4A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 w:rsidRPr="00C06F4A">
        <w:rPr>
          <w:rFonts w:ascii="Times New Roman" w:hAnsi="Times New Roman"/>
          <w:sz w:val="24"/>
          <w:szCs w:val="24"/>
          <w:lang w:val="pl-PL"/>
        </w:rPr>
        <w:tab/>
      </w:r>
      <w:r w:rsidRPr="00C06F4A">
        <w:rPr>
          <w:rFonts w:ascii="Times New Roman" w:hAnsi="Times New Roman"/>
          <w:sz w:val="24"/>
          <w:szCs w:val="24"/>
          <w:lang w:val="pl-PL"/>
        </w:rPr>
        <w:tab/>
      </w:r>
      <w:r w:rsidRPr="00C06F4A">
        <w:rPr>
          <w:rFonts w:ascii="Times New Roman" w:hAnsi="Times New Roman"/>
          <w:sz w:val="24"/>
          <w:szCs w:val="24"/>
          <w:lang w:val="pl-PL"/>
        </w:rPr>
        <w:tab/>
      </w:r>
      <w:r w:rsidRPr="00C06F4A">
        <w:rPr>
          <w:rFonts w:ascii="Times New Roman" w:hAnsi="Times New Roman"/>
          <w:sz w:val="24"/>
          <w:szCs w:val="24"/>
          <w:lang w:val="pl-PL"/>
        </w:rPr>
        <w:tab/>
      </w:r>
      <w:r w:rsidRPr="00C06F4A">
        <w:rPr>
          <w:rFonts w:ascii="Times New Roman" w:hAnsi="Times New Roman"/>
          <w:sz w:val="24"/>
          <w:szCs w:val="24"/>
          <w:lang w:val="pl-PL"/>
        </w:rPr>
        <w:tab/>
      </w:r>
      <w:r w:rsidRPr="00C06F4A">
        <w:rPr>
          <w:rFonts w:ascii="Times New Roman" w:hAnsi="Times New Roman"/>
          <w:sz w:val="24"/>
          <w:szCs w:val="24"/>
          <w:lang w:val="pl-PL"/>
        </w:rPr>
        <w:tab/>
        <w:t>Stečajni upravitelj</w:t>
      </w:r>
    </w:p>
    <w:p w:rsidR="007C1FB9" w:rsidRDefault="007C1FB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530209" w:rsidRPr="00C06F4A" w:rsidRDefault="0053020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C0C7E" w:rsidRPr="00C06F4A" w:rsidRDefault="000C0C7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3554F" w:rsidRPr="00C06F4A" w:rsidRDefault="0053020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Zagrebu, 10.02</w:t>
      </w:r>
      <w:r w:rsidR="00B46C2D" w:rsidRPr="00C06F4A">
        <w:rPr>
          <w:rFonts w:ascii="Times New Roman" w:hAnsi="Times New Roman"/>
          <w:sz w:val="24"/>
          <w:szCs w:val="24"/>
          <w:lang w:val="pl-PL"/>
        </w:rPr>
        <w:t>.2015. godine</w:t>
      </w:r>
      <w:r w:rsidR="000E1F39" w:rsidRPr="00C06F4A">
        <w:rPr>
          <w:rFonts w:ascii="Times New Roman" w:hAnsi="Times New Roman"/>
          <w:sz w:val="24"/>
          <w:szCs w:val="24"/>
          <w:lang w:val="pl-PL"/>
        </w:rPr>
        <w:tab/>
      </w:r>
      <w:r w:rsidR="000E1F39" w:rsidRPr="00C06F4A">
        <w:rPr>
          <w:rFonts w:ascii="Times New Roman" w:hAnsi="Times New Roman"/>
          <w:sz w:val="24"/>
          <w:szCs w:val="24"/>
          <w:lang w:val="pl-PL"/>
        </w:rPr>
        <w:tab/>
      </w:r>
      <w:r w:rsidR="000E1F39" w:rsidRPr="00C06F4A">
        <w:rPr>
          <w:rFonts w:ascii="Times New Roman" w:hAnsi="Times New Roman"/>
          <w:sz w:val="24"/>
          <w:szCs w:val="24"/>
          <w:lang w:val="pl-PL"/>
        </w:rPr>
        <w:tab/>
      </w:r>
      <w:r w:rsidR="000E1F39" w:rsidRPr="00C06F4A">
        <w:rPr>
          <w:rFonts w:ascii="Times New Roman" w:hAnsi="Times New Roman"/>
          <w:sz w:val="24"/>
          <w:szCs w:val="24"/>
          <w:lang w:val="pl-PL"/>
        </w:rPr>
        <w:tab/>
      </w:r>
      <w:r w:rsidR="00B46C2D" w:rsidRPr="00C06F4A">
        <w:rPr>
          <w:rFonts w:ascii="Times New Roman" w:hAnsi="Times New Roman"/>
          <w:sz w:val="24"/>
          <w:szCs w:val="24"/>
          <w:lang w:val="pl-PL"/>
        </w:rPr>
        <w:t>Ante Dragičević</w:t>
      </w:r>
    </w:p>
    <w:sectPr w:rsidR="0083554F" w:rsidRPr="00C06F4A" w:rsidSect="00530209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738"/>
    <w:multiLevelType w:val="hybridMultilevel"/>
    <w:tmpl w:val="9D58DD0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377BA2"/>
    <w:multiLevelType w:val="hybridMultilevel"/>
    <w:tmpl w:val="B08C96B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56C98"/>
    <w:multiLevelType w:val="hybridMultilevel"/>
    <w:tmpl w:val="765C20C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224C2"/>
    <w:multiLevelType w:val="hybridMultilevel"/>
    <w:tmpl w:val="8E665576"/>
    <w:lvl w:ilvl="0" w:tplc="041A0017">
      <w:start w:val="1"/>
      <w:numFmt w:val="lowerLetter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4D76A5E"/>
    <w:multiLevelType w:val="hybridMultilevel"/>
    <w:tmpl w:val="AE626D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3D0E58"/>
    <w:multiLevelType w:val="hybridMultilevel"/>
    <w:tmpl w:val="5EAA0A3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331C"/>
    <w:rsid w:val="00042CE1"/>
    <w:rsid w:val="000C0C7E"/>
    <w:rsid w:val="000C3344"/>
    <w:rsid w:val="000D6AB9"/>
    <w:rsid w:val="000E1F39"/>
    <w:rsid w:val="000E7024"/>
    <w:rsid w:val="001A15FE"/>
    <w:rsid w:val="00205ABF"/>
    <w:rsid w:val="002470FF"/>
    <w:rsid w:val="00267F32"/>
    <w:rsid w:val="003337CF"/>
    <w:rsid w:val="004704F7"/>
    <w:rsid w:val="004E588F"/>
    <w:rsid w:val="00523A04"/>
    <w:rsid w:val="00530209"/>
    <w:rsid w:val="00552F35"/>
    <w:rsid w:val="00560DEB"/>
    <w:rsid w:val="006B0BD7"/>
    <w:rsid w:val="00756BBC"/>
    <w:rsid w:val="007729A3"/>
    <w:rsid w:val="007C1FB9"/>
    <w:rsid w:val="007C4094"/>
    <w:rsid w:val="00811DB3"/>
    <w:rsid w:val="0083554F"/>
    <w:rsid w:val="008512FB"/>
    <w:rsid w:val="008F0A29"/>
    <w:rsid w:val="009A62ED"/>
    <w:rsid w:val="009C26A2"/>
    <w:rsid w:val="00A734F4"/>
    <w:rsid w:val="00AA7879"/>
    <w:rsid w:val="00B46C2D"/>
    <w:rsid w:val="00B724DF"/>
    <w:rsid w:val="00BC31DD"/>
    <w:rsid w:val="00BE3CCF"/>
    <w:rsid w:val="00C06F4A"/>
    <w:rsid w:val="00C61F72"/>
    <w:rsid w:val="00CA27FF"/>
    <w:rsid w:val="00CB7B90"/>
    <w:rsid w:val="00CE0ACC"/>
    <w:rsid w:val="00D52ECF"/>
    <w:rsid w:val="00DB5C89"/>
    <w:rsid w:val="00DC6163"/>
    <w:rsid w:val="00DD35C9"/>
    <w:rsid w:val="00EA43A3"/>
    <w:rsid w:val="00EE1992"/>
    <w:rsid w:val="00EF2189"/>
    <w:rsid w:val="00F132D0"/>
    <w:rsid w:val="00F320FE"/>
    <w:rsid w:val="00F346FD"/>
    <w:rsid w:val="00F34856"/>
    <w:rsid w:val="00F37814"/>
    <w:rsid w:val="00F44F24"/>
    <w:rsid w:val="00FA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163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163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337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46C2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4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DB939-9DAC-4260-860B-3D36017DA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750</Words>
  <Characters>4276</Characters>
  <Application>Microsoft Office Word</Application>
  <DocSecurity>4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2016-02-15T10:08:00Z</cp:lastPrinted>
  <dcterms:created xsi:type="dcterms:W3CDTF">2016-02-16T13:08:00Z</dcterms:created>
  <dcterms:modified xsi:type="dcterms:W3CDTF">2016-02-16T13:08:00Z</dcterms:modified>
</cp:coreProperties>
</file>